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3A87" w14:textId="77777777" w:rsidR="008A2A18" w:rsidRDefault="008A2A18" w:rsidP="008A2A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4960BE9" w14:textId="77777777" w:rsidR="008A2A18" w:rsidRDefault="008A2A18" w:rsidP="008A2A18">
      <w:pPr>
        <w:pStyle w:val="Heading1"/>
        <w:spacing w:before="214"/>
        <w:ind w:left="0"/>
        <w:jc w:val="center"/>
        <w:rPr>
          <w:b w:val="0"/>
          <w:bCs w:val="0"/>
        </w:rPr>
      </w:pPr>
      <w:r>
        <w:rPr>
          <w:color w:val="070707"/>
          <w:spacing w:val="-1"/>
        </w:rPr>
        <w:t>Request</w:t>
      </w:r>
      <w:r>
        <w:rPr>
          <w:color w:val="070707"/>
        </w:rPr>
        <w:t xml:space="preserve"> for</w:t>
      </w:r>
      <w:r>
        <w:rPr>
          <w:color w:val="070707"/>
          <w:spacing w:val="-2"/>
        </w:rPr>
        <w:t xml:space="preserve"> </w:t>
      </w:r>
      <w:r>
        <w:rPr>
          <w:color w:val="070707"/>
          <w:spacing w:val="-1"/>
        </w:rPr>
        <w:t>Proposals</w:t>
      </w:r>
    </w:p>
    <w:p w14:paraId="5B53AC54" w14:textId="77777777" w:rsidR="008A2A18" w:rsidRDefault="008A2A18" w:rsidP="008A2A18">
      <w:pPr>
        <w:ind w:left="226" w:right="22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070707"/>
          <w:spacing w:val="-1"/>
          <w:sz w:val="48"/>
        </w:rPr>
        <w:t>For</w:t>
      </w:r>
      <w:r>
        <w:rPr>
          <w:rFonts w:ascii="Times New Roman"/>
          <w:b/>
          <w:color w:val="070707"/>
          <w:sz w:val="48"/>
        </w:rPr>
        <w:t xml:space="preserve"> </w:t>
      </w:r>
      <w:r>
        <w:rPr>
          <w:rFonts w:ascii="Times New Roman"/>
          <w:b/>
          <w:color w:val="070707"/>
          <w:spacing w:val="-1"/>
          <w:sz w:val="48"/>
        </w:rPr>
        <w:t>Rental</w:t>
      </w:r>
      <w:r>
        <w:rPr>
          <w:rFonts w:ascii="Times New Roman"/>
          <w:b/>
          <w:color w:val="070707"/>
          <w:sz w:val="48"/>
        </w:rPr>
        <w:t xml:space="preserve"> </w:t>
      </w:r>
      <w:r>
        <w:rPr>
          <w:rFonts w:ascii="Times New Roman"/>
          <w:b/>
          <w:color w:val="070707"/>
          <w:spacing w:val="-1"/>
          <w:sz w:val="48"/>
        </w:rPr>
        <w:t>Assistance</w:t>
      </w:r>
      <w:r>
        <w:rPr>
          <w:rFonts w:ascii="Times New Roman"/>
          <w:b/>
          <w:color w:val="070707"/>
          <w:spacing w:val="-2"/>
          <w:sz w:val="48"/>
        </w:rPr>
        <w:t xml:space="preserve"> </w:t>
      </w:r>
      <w:r>
        <w:rPr>
          <w:rFonts w:ascii="Times New Roman"/>
          <w:b/>
          <w:color w:val="070707"/>
          <w:spacing w:val="-1"/>
          <w:sz w:val="48"/>
        </w:rPr>
        <w:t>Demonstration (RAD)</w:t>
      </w:r>
      <w:r>
        <w:rPr>
          <w:rFonts w:ascii="Times New Roman"/>
          <w:b/>
          <w:color w:val="070707"/>
          <w:spacing w:val="51"/>
          <w:sz w:val="48"/>
        </w:rPr>
        <w:t xml:space="preserve"> </w:t>
      </w:r>
      <w:r>
        <w:rPr>
          <w:rFonts w:ascii="Times New Roman"/>
          <w:b/>
          <w:color w:val="070707"/>
          <w:spacing w:val="-1"/>
          <w:sz w:val="48"/>
        </w:rPr>
        <w:t>Consulting Services</w:t>
      </w:r>
    </w:p>
    <w:p w14:paraId="340705AE" w14:textId="77777777" w:rsidR="008A2A18" w:rsidRDefault="008A2A18" w:rsidP="008A2A18">
      <w:pPr>
        <w:ind w:left="226" w:right="22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070707"/>
          <w:spacing w:val="-1"/>
          <w:sz w:val="48"/>
        </w:rPr>
        <w:t>For</w:t>
      </w:r>
    </w:p>
    <w:p w14:paraId="0C71C506" w14:textId="77777777" w:rsidR="008A2A18" w:rsidRDefault="008A2A18" w:rsidP="008A2A18">
      <w:pPr>
        <w:ind w:left="2172" w:right="217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070707"/>
          <w:spacing w:val="-1"/>
          <w:sz w:val="48"/>
        </w:rPr>
        <w:t>The</w:t>
      </w:r>
      <w:r>
        <w:rPr>
          <w:rFonts w:ascii="Times New Roman"/>
          <w:b/>
          <w:color w:val="070707"/>
          <w:sz w:val="48"/>
        </w:rPr>
        <w:t xml:space="preserve"> </w:t>
      </w:r>
      <w:proofErr w:type="spellStart"/>
      <w:r>
        <w:rPr>
          <w:rFonts w:ascii="Times New Roman"/>
          <w:b/>
          <w:color w:val="070707"/>
          <w:spacing w:val="-1"/>
          <w:sz w:val="48"/>
        </w:rPr>
        <w:t>Greenburgh</w:t>
      </w:r>
      <w:proofErr w:type="spellEnd"/>
      <w:r>
        <w:rPr>
          <w:rFonts w:ascii="Times New Roman"/>
          <w:b/>
          <w:color w:val="070707"/>
          <w:spacing w:val="-1"/>
          <w:sz w:val="48"/>
        </w:rPr>
        <w:t xml:space="preserve"> Housing Authority</w:t>
      </w:r>
    </w:p>
    <w:p w14:paraId="03A01E5F" w14:textId="77777777" w:rsidR="008A2A18" w:rsidRDefault="008A2A18" w:rsidP="008A2A18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30B9D5EA" w14:textId="77777777" w:rsidR="008A2A18" w:rsidRDefault="008A2A18" w:rsidP="008A2A18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64503CB6" w14:textId="77777777" w:rsidR="008A2A18" w:rsidRDefault="008A2A18" w:rsidP="008A2A18">
      <w:pPr>
        <w:ind w:left="119" w:right="113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70707"/>
          <w:spacing w:val="2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Greenburgh</w:t>
      </w:r>
      <w:proofErr w:type="spellEnd"/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 xml:space="preserve"> Housing Authority</w:t>
      </w:r>
      <w:r>
        <w:rPr>
          <w:rFonts w:ascii="Times New Roman" w:eastAsia="Times New Roman" w:hAnsi="Times New Roman" w:cs="Times New Roman"/>
          <w:color w:val="070707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(GHA</w:t>
      </w:r>
      <w:r>
        <w:rPr>
          <w:rFonts w:ascii="Times New Roman" w:eastAsia="Times New Roman" w:hAnsi="Times New Roman" w:cs="Times New Roman"/>
          <w:color w:val="070707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and/or</w:t>
      </w:r>
      <w:r>
        <w:rPr>
          <w:rFonts w:ascii="Times New Roman" w:eastAsia="Times New Roman" w:hAnsi="Times New Roman" w:cs="Times New Roman"/>
          <w:color w:val="070707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70707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Authority)</w:t>
      </w:r>
      <w:r>
        <w:rPr>
          <w:rFonts w:ascii="Times New Roman" w:eastAsia="Times New Roman" w:hAnsi="Times New Roman" w:cs="Times New Roman"/>
          <w:color w:val="070707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is</w:t>
      </w:r>
      <w:r>
        <w:rPr>
          <w:rFonts w:ascii="Times New Roman" w:eastAsia="Times New Roman" w:hAnsi="Times New Roman" w:cs="Times New Roman"/>
          <w:color w:val="070707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seeking</w:t>
      </w:r>
      <w:r>
        <w:rPr>
          <w:rFonts w:ascii="Times New Roman" w:eastAsia="Times New Roman" w:hAnsi="Times New Roman" w:cs="Times New Roman"/>
          <w:color w:val="070707"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proposals</w:t>
      </w:r>
      <w:r>
        <w:rPr>
          <w:rFonts w:ascii="Times New Roman" w:eastAsia="Times New Roman" w:hAnsi="Times New Roman" w:cs="Times New Roman"/>
          <w:color w:val="070707"/>
          <w:spacing w:val="7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from</w:t>
      </w:r>
      <w:r>
        <w:rPr>
          <w:rFonts w:ascii="Times New Roman" w:eastAsia="Times New Roman" w:hAnsi="Times New Roman" w:cs="Times New Roman"/>
          <w:color w:val="070707"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consultants</w:t>
      </w:r>
      <w:r>
        <w:rPr>
          <w:rFonts w:ascii="Times New Roman" w:eastAsia="Times New Roman" w:hAnsi="Times New Roman" w:cs="Times New Roman"/>
          <w:color w:val="070707"/>
          <w:spacing w:val="7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070707"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provide</w:t>
      </w:r>
      <w:r>
        <w:rPr>
          <w:rFonts w:ascii="Times New Roman" w:eastAsia="Times New Roman" w:hAnsi="Times New Roman" w:cs="Times New Roman"/>
          <w:color w:val="070707"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services</w:t>
      </w:r>
      <w:r>
        <w:rPr>
          <w:rFonts w:ascii="Times New Roman" w:eastAsia="Times New Roman" w:hAnsi="Times New Roman" w:cs="Times New Roman"/>
          <w:color w:val="070707"/>
          <w:spacing w:val="7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070707"/>
          <w:spacing w:val="7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assist</w:t>
      </w:r>
      <w:r>
        <w:rPr>
          <w:rFonts w:ascii="Times New Roman" w:eastAsia="Times New Roman" w:hAnsi="Times New Roman" w:cs="Times New Roman"/>
          <w:color w:val="070707"/>
          <w:spacing w:val="7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color w:val="070707"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70707"/>
          <w:spacing w:val="44"/>
          <w:sz w:val="30"/>
          <w:szCs w:val="30"/>
        </w:rPr>
        <w:t xml:space="preserve"> RAD conversion and re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development/revitalization</w:t>
      </w:r>
      <w:r>
        <w:rPr>
          <w:rFonts w:ascii="Times New Roman" w:eastAsia="Times New Roman" w:hAnsi="Times New Roman" w:cs="Times New Roman"/>
          <w:color w:val="070707"/>
          <w:spacing w:val="5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070707"/>
          <w:spacing w:val="57"/>
          <w:sz w:val="30"/>
          <w:szCs w:val="30"/>
        </w:rPr>
        <w:t xml:space="preserve"> the GHA’s Low-Income Public</w:t>
      </w:r>
      <w:r>
        <w:rPr>
          <w:rFonts w:ascii="Times New Roman" w:eastAsia="Times New Roman" w:hAnsi="Times New Roman" w:cs="Times New Roman"/>
          <w:color w:val="1B1B1B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Housing.</w:t>
      </w:r>
      <w:r>
        <w:rPr>
          <w:rFonts w:ascii="Times New Roman" w:eastAsia="Times New Roman" w:hAnsi="Times New Roman" w:cs="Times New Roman"/>
          <w:color w:val="070707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2"/>
          <w:sz w:val="30"/>
          <w:szCs w:val="30"/>
        </w:rPr>
        <w:t>Proposal</w:t>
      </w:r>
      <w:r>
        <w:rPr>
          <w:rFonts w:ascii="Times New Roman" w:eastAsia="Times New Roman" w:hAnsi="Times New Roman" w:cs="Times New Roman"/>
          <w:color w:val="070707"/>
          <w:spacing w:val="5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documents</w:t>
      </w:r>
      <w:r>
        <w:rPr>
          <w:rFonts w:ascii="Times New Roman" w:eastAsia="Times New Roman" w:hAnsi="Times New Roman" w:cs="Times New Roman"/>
          <w:color w:val="070707"/>
          <w:spacing w:val="5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are</w:t>
      </w:r>
      <w:r>
        <w:rPr>
          <w:rFonts w:ascii="Times New Roman" w:eastAsia="Times New Roman" w:hAnsi="Times New Roman" w:cs="Times New Roman"/>
          <w:color w:val="070707"/>
          <w:spacing w:val="7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available</w:t>
      </w:r>
      <w:r>
        <w:rPr>
          <w:rFonts w:ascii="Times New Roman" w:eastAsia="Times New Roman" w:hAnsi="Times New Roman" w:cs="Times New Roman"/>
          <w:color w:val="070707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and</w:t>
      </w:r>
      <w:r>
        <w:rPr>
          <w:rFonts w:ascii="Times New Roman" w:eastAsia="Times New Roman" w:hAnsi="Times New Roman" w:cs="Times New Roman"/>
          <w:color w:val="070707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2"/>
          <w:sz w:val="30"/>
          <w:szCs w:val="30"/>
        </w:rPr>
        <w:t>can</w:t>
      </w:r>
      <w:r>
        <w:rPr>
          <w:rFonts w:ascii="Times New Roman" w:eastAsia="Times New Roman" w:hAnsi="Times New Roman" w:cs="Times New Roman"/>
          <w:color w:val="070707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be</w:t>
      </w:r>
      <w:r>
        <w:rPr>
          <w:rFonts w:ascii="Times New Roman" w:eastAsia="Times New Roman" w:hAnsi="Times New Roman" w:cs="Times New Roman"/>
          <w:color w:val="070707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obtained</w:t>
      </w:r>
      <w:r>
        <w:rPr>
          <w:rFonts w:ascii="Times New Roman" w:eastAsia="Times New Roman" w:hAnsi="Times New Roman" w:cs="Times New Roman"/>
          <w:color w:val="070707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from</w:t>
      </w:r>
      <w:r>
        <w:rPr>
          <w:rFonts w:ascii="Times New Roman" w:eastAsia="Times New Roman" w:hAnsi="Times New Roman" w:cs="Times New Roman"/>
          <w:color w:val="070707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70707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GHA</w:t>
      </w:r>
      <w:r>
        <w:rPr>
          <w:rFonts w:ascii="Times New Roman" w:eastAsia="Times New Roman" w:hAnsi="Times New Roman" w:cs="Times New Roman"/>
          <w:color w:val="070707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office</w:t>
      </w:r>
      <w:r>
        <w:rPr>
          <w:rFonts w:ascii="Times New Roman" w:eastAsia="Times New Roman" w:hAnsi="Times New Roman" w:cs="Times New Roman"/>
          <w:color w:val="070707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located</w:t>
      </w:r>
      <w:r>
        <w:rPr>
          <w:rFonts w:ascii="Times New Roman" w:eastAsia="Times New Roman" w:hAnsi="Times New Roman" w:cs="Times New Roman"/>
          <w:color w:val="070707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070707"/>
          <w:spacing w:val="19"/>
          <w:sz w:val="30"/>
          <w:szCs w:val="30"/>
        </w:rPr>
        <w:t xml:space="preserve"> 9 Maple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Street,</w:t>
      </w:r>
      <w:r>
        <w:rPr>
          <w:rFonts w:ascii="Times New Roman" w:eastAsia="Times New Roman" w:hAnsi="Times New Roman" w:cs="Times New Roman"/>
          <w:color w:val="070707"/>
          <w:spacing w:val="41"/>
          <w:sz w:val="30"/>
          <w:szCs w:val="30"/>
        </w:rPr>
        <w:t xml:space="preserve"> White Plains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70707"/>
          <w:spacing w:val="41"/>
          <w:sz w:val="30"/>
          <w:szCs w:val="30"/>
        </w:rPr>
        <w:t xml:space="preserve"> NY</w:t>
      </w:r>
      <w:r>
        <w:rPr>
          <w:rFonts w:ascii="Times New Roman" w:eastAsia="Times New Roman" w:hAnsi="Times New Roman" w:cs="Times New Roman"/>
          <w:color w:val="070707"/>
          <w:spacing w:val="42"/>
          <w:sz w:val="30"/>
          <w:szCs w:val="30"/>
        </w:rPr>
        <w:t xml:space="preserve"> 10603</w:t>
      </w:r>
      <w:r>
        <w:rPr>
          <w:rFonts w:ascii="Times New Roman" w:eastAsia="Times New Roman" w:hAnsi="Times New Roman" w:cs="Times New Roman"/>
          <w:color w:val="1B1B1B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1B1B1B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070707"/>
          <w:spacing w:val="4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request</w:t>
      </w:r>
      <w:r>
        <w:rPr>
          <w:rFonts w:ascii="Times New Roman" w:eastAsia="Times New Roman" w:hAnsi="Times New Roman" w:cs="Times New Roman"/>
          <w:color w:val="070707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70707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copy</w:t>
      </w:r>
      <w:r>
        <w:rPr>
          <w:rFonts w:ascii="Times New Roman" w:eastAsia="Times New Roman" w:hAnsi="Times New Roman" w:cs="Times New Roman"/>
          <w:color w:val="070707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070707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70707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proposal</w:t>
      </w:r>
      <w:r>
        <w:rPr>
          <w:rFonts w:ascii="Times New Roman" w:eastAsia="Times New Roman" w:hAnsi="Times New Roman" w:cs="Times New Roman"/>
          <w:color w:val="070707"/>
          <w:spacing w:val="5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documents,</w:t>
      </w:r>
      <w:r>
        <w:rPr>
          <w:rFonts w:ascii="Times New Roman" w:eastAsia="Times New Roman" w:hAnsi="Times New Roman" w:cs="Times New Roman"/>
          <w:color w:val="070707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please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contact</w:t>
      </w:r>
      <w:r>
        <w:rPr>
          <w:rFonts w:ascii="Times New Roman" w:eastAsia="Times New Roman" w:hAnsi="Times New Roman" w:cs="Times New Roman"/>
          <w:color w:val="070707"/>
          <w:spacing w:val="26"/>
          <w:sz w:val="30"/>
          <w:szCs w:val="30"/>
        </w:rPr>
        <w:t xml:space="preserve"> Ms. Keicia Blanch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70707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070707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(914)</w:t>
      </w:r>
      <w:r>
        <w:rPr>
          <w:rFonts w:ascii="Times New Roman" w:eastAsia="Times New Roman" w:hAnsi="Times New Roman" w:cs="Times New Roman"/>
          <w:color w:val="070707"/>
          <w:spacing w:val="26"/>
          <w:sz w:val="30"/>
          <w:szCs w:val="30"/>
        </w:rPr>
        <w:t xml:space="preserve"> 946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 xml:space="preserve">-2110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070707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GHA</w:t>
      </w:r>
      <w:r>
        <w:rPr>
          <w:rFonts w:ascii="Times New Roman" w:eastAsia="Times New Roman" w:hAnsi="Times New Roman" w:cs="Times New Roman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website: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hyperlink r:id="rId4" w:history="1">
        <w:r w:rsidRPr="008A7427">
          <w:rPr>
            <w:rStyle w:val="Hyperlink"/>
            <w:rFonts w:ascii="Times New Roman" w:eastAsia="Times New Roman" w:hAnsi="Times New Roman" w:cs="Times New Roman"/>
            <w:spacing w:val="-1"/>
            <w:sz w:val="30"/>
            <w:szCs w:val="30"/>
          </w:rPr>
          <w:t>http://www.greenburghhousing.org</w:t>
        </w:r>
      </w:hyperlink>
      <w:r>
        <w:rPr>
          <w:rFonts w:ascii="Times New Roman" w:eastAsia="Times New Roman" w:hAnsi="Times New Roman" w:cs="Times New Roman"/>
          <w:color w:val="0000FF"/>
          <w:spacing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Submission</w:t>
      </w:r>
      <w:r>
        <w:rPr>
          <w:rFonts w:ascii="Times New Roman" w:eastAsia="Times New Roman" w:hAnsi="Times New Roman" w:cs="Times New Roman"/>
          <w:color w:val="070707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070707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proposals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must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be</w:t>
      </w:r>
      <w:r>
        <w:rPr>
          <w:rFonts w:ascii="Times New Roman" w:eastAsia="Times New Roman" w:hAnsi="Times New Roman" w:cs="Times New Roman"/>
          <w:color w:val="070707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received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70707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GHA’s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office</w:t>
      </w:r>
      <w:r>
        <w:rPr>
          <w:rFonts w:ascii="Times New Roman" w:eastAsia="Times New Roman" w:hAnsi="Times New Roman" w:cs="Times New Roman"/>
          <w:color w:val="070707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30"/>
          <w:szCs w:val="30"/>
        </w:rPr>
        <w:t>later</w:t>
      </w:r>
      <w:r>
        <w:rPr>
          <w:rFonts w:ascii="Times New Roman" w:eastAsia="Times New Roman" w:hAnsi="Times New Roman" w:cs="Times New Roman"/>
          <w:color w:val="070707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2"/>
          <w:sz w:val="30"/>
          <w:szCs w:val="30"/>
        </w:rPr>
        <w:t>than</w:t>
      </w:r>
      <w:r>
        <w:rPr>
          <w:rFonts w:ascii="Times New Roman" w:eastAsia="Times New Roman" w:hAnsi="Times New Roman" w:cs="Times New Roman"/>
          <w:color w:val="0707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1"/>
          <w:szCs w:val="31"/>
        </w:rPr>
        <w:t>October 25</w:t>
      </w:r>
      <w:r w:rsidRPr="00991732">
        <w:rPr>
          <w:rFonts w:ascii="Times New Roman" w:eastAsia="Times New Roman" w:hAnsi="Times New Roman" w:cs="Times New Roman"/>
          <w:b/>
          <w:bCs/>
          <w:color w:val="FF0000"/>
          <w:w w:val="99"/>
          <w:sz w:val="31"/>
          <w:szCs w:val="3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1"/>
          <w:szCs w:val="3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u w:val="thick" w:color="FF0000"/>
        </w:rPr>
        <w:t>2018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1"/>
          <w:szCs w:val="31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1"/>
          <w:szCs w:val="31"/>
          <w:u w:val="thick" w:color="FF0000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1"/>
          <w:szCs w:val="31"/>
          <w:u w:val="thick" w:color="FF0000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u w:val="thick" w:color="FF0000"/>
        </w:rPr>
        <w:t>:00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1"/>
          <w:szCs w:val="31"/>
          <w:u w:val="thick" w:color="FF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1"/>
          <w:szCs w:val="31"/>
          <w:u w:val="thick" w:color="FF0000"/>
        </w:rPr>
        <w:t>.m. EST</w:t>
      </w:r>
    </w:p>
    <w:p w14:paraId="13B87C13" w14:textId="77777777" w:rsidR="00C95218" w:rsidRDefault="00CA1AA2"/>
    <w:sectPr w:rsidR="00C9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18"/>
    <w:rsid w:val="004927FB"/>
    <w:rsid w:val="0087377D"/>
    <w:rsid w:val="008A2A18"/>
    <w:rsid w:val="00C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3DE6"/>
  <w15:chartTrackingRefBased/>
  <w15:docId w15:val="{04408033-86E5-4B13-9582-9D36D15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A2A18"/>
    <w:pPr>
      <w:ind w:left="226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A18"/>
    <w:rPr>
      <w:rFonts w:ascii="Times New Roman" w:eastAsia="Times New Roman" w:hAnsi="Times New Roman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burgh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Keicia Blanch</dc:creator>
  <cp:keywords/>
  <dc:description/>
  <cp:lastModifiedBy>Anita Farrar</cp:lastModifiedBy>
  <cp:revision>2</cp:revision>
  <dcterms:created xsi:type="dcterms:W3CDTF">2018-09-25T17:06:00Z</dcterms:created>
  <dcterms:modified xsi:type="dcterms:W3CDTF">2018-09-25T17:06:00Z</dcterms:modified>
</cp:coreProperties>
</file>