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Pr="00716EE8" w:rsidRDefault="00CE3C0A" w:rsidP="00CE3C0A">
      <w:pPr>
        <w:rPr>
          <w:sz w:val="24"/>
          <w:szCs w:val="24"/>
        </w:rPr>
      </w:pPr>
      <w:r w:rsidRPr="00716EE8">
        <w:rPr>
          <w:sz w:val="24"/>
          <w:szCs w:val="24"/>
        </w:rPr>
        <w:t>The White Plains Housing Authority seeks proposals fo</w:t>
      </w:r>
      <w:bookmarkStart w:id="0" w:name="_GoBack"/>
      <w:bookmarkEnd w:id="0"/>
      <w:r w:rsidRPr="00716EE8">
        <w:rPr>
          <w:sz w:val="24"/>
          <w:szCs w:val="24"/>
        </w:rPr>
        <w:t>r Project Based Accounting Services in connection with the housing</w:t>
      </w:r>
      <w:r>
        <w:rPr>
          <w:sz w:val="24"/>
          <w:szCs w:val="24"/>
        </w:rPr>
        <w:t xml:space="preserve"> management and operation of 360</w:t>
      </w:r>
      <w:r w:rsidRPr="00716EE8">
        <w:rPr>
          <w:sz w:val="24"/>
          <w:szCs w:val="24"/>
        </w:rPr>
        <w:t xml:space="preserve"> units of public housing operated under the auspices of the United States Department of Housing and Urban Development.  The contract period for accounting service is one year beginning </w:t>
      </w:r>
      <w:r>
        <w:rPr>
          <w:sz w:val="24"/>
          <w:szCs w:val="24"/>
        </w:rPr>
        <w:t>April 1, 2019</w:t>
      </w:r>
      <w:r w:rsidRPr="00716EE8">
        <w:rPr>
          <w:sz w:val="24"/>
          <w:szCs w:val="24"/>
        </w:rPr>
        <w:t>.</w:t>
      </w:r>
    </w:p>
    <w:p w:rsidR="00CE3C0A" w:rsidRPr="00716EE8" w:rsidRDefault="00CE3C0A" w:rsidP="00CE3C0A">
      <w:pPr>
        <w:rPr>
          <w:sz w:val="24"/>
          <w:szCs w:val="24"/>
        </w:rPr>
      </w:pPr>
    </w:p>
    <w:p w:rsidR="00CE3C0A" w:rsidRPr="00716EE8" w:rsidRDefault="00CE3C0A" w:rsidP="00CE3C0A">
      <w:pPr>
        <w:rPr>
          <w:sz w:val="24"/>
          <w:szCs w:val="24"/>
          <w:u w:val="single"/>
        </w:rPr>
      </w:pPr>
      <w:r w:rsidRPr="00716EE8">
        <w:rPr>
          <w:sz w:val="24"/>
          <w:szCs w:val="24"/>
        </w:rPr>
        <w:t xml:space="preserve">Interested individuals or firms are invited to submit their proposals to the attention of the Executive Director by </w:t>
      </w:r>
      <w:r w:rsidRPr="00716EE8">
        <w:rPr>
          <w:sz w:val="24"/>
          <w:szCs w:val="24"/>
          <w:u w:val="single"/>
        </w:rPr>
        <w:t xml:space="preserve">3:00 P.M. </w:t>
      </w:r>
      <w:r>
        <w:rPr>
          <w:sz w:val="24"/>
          <w:szCs w:val="24"/>
          <w:u w:val="single"/>
        </w:rPr>
        <w:t>Friday</w:t>
      </w:r>
      <w:r w:rsidRPr="00716EE8">
        <w:rPr>
          <w:sz w:val="24"/>
          <w:szCs w:val="24"/>
          <w:u w:val="single"/>
        </w:rPr>
        <w:t>, February 1</w:t>
      </w:r>
      <w:r>
        <w:rPr>
          <w:sz w:val="24"/>
          <w:szCs w:val="24"/>
          <w:u w:val="single"/>
        </w:rPr>
        <w:t>5</w:t>
      </w:r>
      <w:r w:rsidRPr="00716EE8">
        <w:rPr>
          <w:sz w:val="24"/>
          <w:szCs w:val="24"/>
          <w:u w:val="single"/>
        </w:rPr>
        <w:t>, 201</w:t>
      </w:r>
      <w:r>
        <w:rPr>
          <w:sz w:val="24"/>
          <w:szCs w:val="24"/>
          <w:u w:val="single"/>
        </w:rPr>
        <w:t>9</w:t>
      </w:r>
      <w:r w:rsidRPr="00716EE8">
        <w:rPr>
          <w:sz w:val="24"/>
          <w:szCs w:val="24"/>
          <w:u w:val="single"/>
        </w:rPr>
        <w:t>.</w:t>
      </w:r>
    </w:p>
    <w:p w:rsidR="00CE3C0A" w:rsidRPr="00716EE8" w:rsidRDefault="00CE3C0A" w:rsidP="00CE3C0A">
      <w:pPr>
        <w:rPr>
          <w:sz w:val="24"/>
          <w:szCs w:val="24"/>
          <w:u w:val="single"/>
        </w:rPr>
      </w:pPr>
    </w:p>
    <w:p w:rsidR="00CE3C0A" w:rsidRPr="00716EE8" w:rsidRDefault="00CE3C0A" w:rsidP="00CE3C0A">
      <w:pPr>
        <w:rPr>
          <w:sz w:val="24"/>
          <w:szCs w:val="24"/>
        </w:rPr>
      </w:pPr>
      <w:r w:rsidRPr="00716EE8">
        <w:rPr>
          <w:sz w:val="24"/>
          <w:szCs w:val="24"/>
        </w:rPr>
        <w:t xml:space="preserve">Please submit a separate proposal to conduct </w:t>
      </w:r>
      <w:r>
        <w:rPr>
          <w:sz w:val="24"/>
          <w:szCs w:val="24"/>
        </w:rPr>
        <w:t>A</w:t>
      </w:r>
      <w:r w:rsidRPr="00716EE8">
        <w:rPr>
          <w:sz w:val="24"/>
          <w:szCs w:val="24"/>
        </w:rPr>
        <w:t>ccounting services for the White Plains Housing Authority’s Section 8 Program.</w:t>
      </w:r>
    </w:p>
    <w:p w:rsidR="00CE3C0A" w:rsidRPr="00716EE8" w:rsidRDefault="00CE3C0A" w:rsidP="00CE3C0A">
      <w:pPr>
        <w:rPr>
          <w:sz w:val="24"/>
          <w:szCs w:val="24"/>
        </w:rPr>
      </w:pPr>
    </w:p>
    <w:p w:rsidR="00CE3C0A" w:rsidRPr="00716EE8" w:rsidRDefault="00CE3C0A" w:rsidP="00CE3C0A">
      <w:pPr>
        <w:rPr>
          <w:sz w:val="24"/>
          <w:szCs w:val="24"/>
        </w:rPr>
      </w:pPr>
      <w:r w:rsidRPr="00716EE8">
        <w:rPr>
          <w:sz w:val="24"/>
          <w:szCs w:val="24"/>
        </w:rPr>
        <w:t xml:space="preserve">All respondents shall be judged and ranked based on predetermined criteria including </w:t>
      </w:r>
      <w:r w:rsidRPr="00716EE8">
        <w:rPr>
          <w:sz w:val="24"/>
          <w:szCs w:val="24"/>
          <w:u w:val="single"/>
        </w:rPr>
        <w:t>knowledge of Project Based Accounting, Grants Accounting, Knowledge of Generally Acceptable Federal and State Laws on Accounting Principles, Familiarity with Public Works Contracts, and Experience with Auditors of Public Programs</w:t>
      </w:r>
      <w:r w:rsidRPr="00716EE8">
        <w:rPr>
          <w:sz w:val="24"/>
          <w:szCs w:val="24"/>
        </w:rPr>
        <w:t>.</w:t>
      </w:r>
    </w:p>
    <w:p w:rsidR="00CE3C0A" w:rsidRPr="00716EE8" w:rsidRDefault="00CE3C0A" w:rsidP="00CE3C0A">
      <w:pPr>
        <w:rPr>
          <w:sz w:val="24"/>
          <w:szCs w:val="24"/>
        </w:rPr>
      </w:pPr>
    </w:p>
    <w:p w:rsidR="00CE3C0A" w:rsidRPr="00716EE8" w:rsidRDefault="00CE3C0A" w:rsidP="00CE3C0A">
      <w:pPr>
        <w:rPr>
          <w:sz w:val="24"/>
          <w:szCs w:val="24"/>
          <w:u w:val="single"/>
        </w:rPr>
      </w:pPr>
      <w:r w:rsidRPr="00716EE8">
        <w:rPr>
          <w:sz w:val="24"/>
          <w:szCs w:val="24"/>
          <w:u w:val="single"/>
        </w:rPr>
        <w:t>Fee Accountant to the White Plains Housing Authority Duties and Responsibilities.</w:t>
      </w:r>
    </w:p>
    <w:p w:rsidR="00CE3C0A" w:rsidRPr="00716EE8" w:rsidRDefault="00CE3C0A" w:rsidP="00CE3C0A">
      <w:pPr>
        <w:rPr>
          <w:sz w:val="24"/>
          <w:szCs w:val="24"/>
          <w:u w:val="single"/>
        </w:rPr>
      </w:pPr>
    </w:p>
    <w:p w:rsidR="00CE3C0A" w:rsidRPr="00716EE8" w:rsidRDefault="00CE3C0A" w:rsidP="00CE3C0A">
      <w:pPr>
        <w:rPr>
          <w:sz w:val="24"/>
          <w:szCs w:val="24"/>
        </w:rPr>
      </w:pPr>
      <w:r w:rsidRPr="00716EE8">
        <w:rPr>
          <w:sz w:val="24"/>
          <w:szCs w:val="24"/>
        </w:rPr>
        <w:t>The Contractor shall perform all the necessary services provided under this Contract:</w:t>
      </w:r>
    </w:p>
    <w:p w:rsidR="00CE3C0A" w:rsidRDefault="00CE3C0A" w:rsidP="00CE3C0A">
      <w:pPr>
        <w:rPr>
          <w:sz w:val="24"/>
          <w:szCs w:val="24"/>
        </w:rPr>
      </w:pPr>
    </w:p>
    <w:p w:rsidR="00CE3C0A" w:rsidRPr="00716EE8" w:rsidRDefault="00CE3C0A" w:rsidP="00CE3C0A">
      <w:pPr>
        <w:rPr>
          <w:sz w:val="24"/>
          <w:szCs w:val="24"/>
        </w:rPr>
      </w:pPr>
      <w:r w:rsidRPr="00716EE8">
        <w:rPr>
          <w:sz w:val="24"/>
          <w:szCs w:val="24"/>
        </w:rPr>
        <w:t>The Contractor shall do, perform and carry out, in a satisfactory and proper manner, as determined by White Plains Housing Authority, the following:</w:t>
      </w:r>
    </w:p>
    <w:p w:rsidR="00CE3C0A" w:rsidRPr="00716EE8" w:rsidRDefault="00CE3C0A" w:rsidP="00CE3C0A">
      <w:pPr>
        <w:rPr>
          <w:sz w:val="24"/>
          <w:szCs w:val="24"/>
        </w:rPr>
      </w:pPr>
    </w:p>
    <w:p w:rsidR="00CE3C0A" w:rsidRPr="00716EE8" w:rsidRDefault="00CE3C0A" w:rsidP="00CE3C0A">
      <w:pPr>
        <w:numPr>
          <w:ilvl w:val="0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Review the books of account and records on a monthly basis for the White Plains Housing Authority in accordance with procedures outlined by the Department of Housing and Urban Development;</w:t>
      </w:r>
    </w:p>
    <w:p w:rsidR="00CE3C0A" w:rsidRPr="00716EE8" w:rsidRDefault="00CE3C0A" w:rsidP="00CE3C0A">
      <w:pPr>
        <w:ind w:left="360"/>
        <w:rPr>
          <w:sz w:val="24"/>
          <w:szCs w:val="24"/>
        </w:rPr>
      </w:pPr>
    </w:p>
    <w:p w:rsidR="00CE3C0A" w:rsidRPr="00716EE8" w:rsidRDefault="00CE3C0A" w:rsidP="00CE3C0A">
      <w:pPr>
        <w:numPr>
          <w:ilvl w:val="0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Post books of original entry to the General Ledger;</w:t>
      </w:r>
    </w:p>
    <w:p w:rsidR="00CE3C0A" w:rsidRPr="00716EE8" w:rsidRDefault="00CE3C0A" w:rsidP="00CE3C0A">
      <w:pPr>
        <w:pStyle w:val="ListParagraph"/>
        <w:rPr>
          <w:sz w:val="24"/>
          <w:szCs w:val="24"/>
        </w:rPr>
      </w:pPr>
    </w:p>
    <w:p w:rsidR="00CE3C0A" w:rsidRPr="00716EE8" w:rsidRDefault="00CE3C0A" w:rsidP="00CE3C0A">
      <w:pPr>
        <w:numPr>
          <w:ilvl w:val="0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Prepare such fiscal reports and balance sheets on a monthly, quarterly or annual basis as shall be required by Federal, State and/or Local Laws, Statutes or Regulations; more specifically;</w:t>
      </w:r>
    </w:p>
    <w:p w:rsidR="00CE3C0A" w:rsidRPr="00716EE8" w:rsidRDefault="00CE3C0A" w:rsidP="00CE3C0A">
      <w:pPr>
        <w:rPr>
          <w:sz w:val="24"/>
          <w:szCs w:val="24"/>
        </w:rPr>
      </w:pPr>
    </w:p>
    <w:p w:rsidR="00CE3C0A" w:rsidRPr="00716EE8" w:rsidRDefault="00CE3C0A" w:rsidP="00CE3C0A">
      <w:pPr>
        <w:numPr>
          <w:ilvl w:val="1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Spot check entries in books of original entry</w:t>
      </w:r>
    </w:p>
    <w:p w:rsidR="00CE3C0A" w:rsidRPr="00716EE8" w:rsidRDefault="00CE3C0A" w:rsidP="00CE3C0A">
      <w:pPr>
        <w:numPr>
          <w:ilvl w:val="1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Check bank statement reconciliation</w:t>
      </w:r>
    </w:p>
    <w:p w:rsidR="00CE3C0A" w:rsidRPr="00716EE8" w:rsidRDefault="00CE3C0A" w:rsidP="00CE3C0A">
      <w:pPr>
        <w:numPr>
          <w:ilvl w:val="1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Test trial balance monthly</w:t>
      </w:r>
    </w:p>
    <w:p w:rsidR="00CE3C0A" w:rsidRPr="00716EE8" w:rsidRDefault="00CE3C0A" w:rsidP="00CE3C0A">
      <w:pPr>
        <w:numPr>
          <w:ilvl w:val="1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Review entries to the general ledger made by bookkeeper</w:t>
      </w:r>
    </w:p>
    <w:p w:rsidR="00CE3C0A" w:rsidRPr="00716EE8" w:rsidRDefault="00CE3C0A" w:rsidP="00CE3C0A">
      <w:pPr>
        <w:numPr>
          <w:ilvl w:val="1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Prepare journal vouchers</w:t>
      </w:r>
    </w:p>
    <w:p w:rsidR="00CE3C0A" w:rsidRPr="00716EE8" w:rsidRDefault="00CE3C0A" w:rsidP="00CE3C0A">
      <w:pPr>
        <w:numPr>
          <w:ilvl w:val="1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Close the books semi-annually, submitting required financial reports at prescribed intervals.</w:t>
      </w:r>
    </w:p>
    <w:p w:rsidR="00CE3C0A" w:rsidRPr="00716EE8" w:rsidRDefault="00CE3C0A" w:rsidP="00CE3C0A">
      <w:pPr>
        <w:numPr>
          <w:ilvl w:val="1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Assist the Executive Director in the technical aspects of preparing the annual operating budget.</w:t>
      </w:r>
    </w:p>
    <w:p w:rsidR="00CE3C0A" w:rsidRDefault="00CE3C0A" w:rsidP="00CE3C0A">
      <w:pPr>
        <w:numPr>
          <w:ilvl w:val="1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lastRenderedPageBreak/>
        <w:t>Continuously review the work of the bookkeeping staff, providing training as necessary so that routine bookkeeping operations are performed consistent with project based, HUD requirements and professional accounting practices.</w:t>
      </w:r>
    </w:p>
    <w:p w:rsidR="00CE3C0A" w:rsidRDefault="00CE3C0A" w:rsidP="00CE3C0A">
      <w:pPr>
        <w:ind w:left="1800"/>
        <w:rPr>
          <w:sz w:val="24"/>
          <w:szCs w:val="24"/>
        </w:rPr>
      </w:pPr>
    </w:p>
    <w:p w:rsidR="00CE3C0A" w:rsidRPr="00716EE8" w:rsidRDefault="00CE3C0A" w:rsidP="00CE3C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applicable information from Authority records in the Voucher Management System monthly.</w:t>
      </w:r>
    </w:p>
    <w:p w:rsidR="00CE3C0A" w:rsidRPr="00716EE8" w:rsidRDefault="00CE3C0A" w:rsidP="00CE3C0A">
      <w:pPr>
        <w:ind w:left="1080"/>
        <w:rPr>
          <w:sz w:val="24"/>
          <w:szCs w:val="24"/>
        </w:rPr>
      </w:pPr>
    </w:p>
    <w:p w:rsidR="00CE3C0A" w:rsidRPr="00716EE8" w:rsidRDefault="00CE3C0A" w:rsidP="00CE3C0A">
      <w:pPr>
        <w:numPr>
          <w:ilvl w:val="0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Be available and serve as a consultant on accounting and fiscal matters to WPHA.</w:t>
      </w:r>
    </w:p>
    <w:p w:rsidR="00CE3C0A" w:rsidRPr="00716EE8" w:rsidRDefault="00CE3C0A" w:rsidP="00CE3C0A">
      <w:pPr>
        <w:ind w:left="360"/>
        <w:rPr>
          <w:sz w:val="24"/>
          <w:szCs w:val="24"/>
        </w:rPr>
      </w:pPr>
    </w:p>
    <w:p w:rsidR="00CE3C0A" w:rsidRPr="00716EE8" w:rsidRDefault="00CE3C0A" w:rsidP="00CE3C0A">
      <w:pPr>
        <w:numPr>
          <w:ilvl w:val="0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Perform monthly services required by the U.S. Department of Housing and Urban Development relating to accounting and fiscal matters</w:t>
      </w:r>
    </w:p>
    <w:p w:rsidR="00CE3C0A" w:rsidRPr="00716EE8" w:rsidRDefault="00CE3C0A" w:rsidP="00CE3C0A">
      <w:pPr>
        <w:rPr>
          <w:sz w:val="24"/>
          <w:szCs w:val="24"/>
        </w:rPr>
      </w:pPr>
    </w:p>
    <w:p w:rsidR="00CE3C0A" w:rsidRDefault="00CE3C0A" w:rsidP="00CE3C0A">
      <w:pPr>
        <w:numPr>
          <w:ilvl w:val="0"/>
          <w:numId w:val="1"/>
        </w:numPr>
        <w:rPr>
          <w:sz w:val="24"/>
          <w:szCs w:val="24"/>
        </w:rPr>
      </w:pPr>
      <w:r w:rsidRPr="00716EE8">
        <w:rPr>
          <w:sz w:val="24"/>
          <w:szCs w:val="24"/>
        </w:rPr>
        <w:t>Submit monthly statements for the Board of Commissioners’ review showing expenses accrued against budget allocations.</w:t>
      </w:r>
    </w:p>
    <w:p w:rsidR="00CE3C0A" w:rsidRDefault="00CE3C0A" w:rsidP="00CE3C0A">
      <w:pPr>
        <w:pStyle w:val="ListParagraph"/>
        <w:rPr>
          <w:sz w:val="24"/>
          <w:szCs w:val="24"/>
        </w:rPr>
      </w:pPr>
    </w:p>
    <w:p w:rsidR="00CE3C0A" w:rsidRPr="00716EE8" w:rsidRDefault="00CE3C0A" w:rsidP="00CE3C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monthly Board Meetings as needed.</w:t>
      </w:r>
    </w:p>
    <w:p w:rsidR="005008BC" w:rsidRDefault="005008BC"/>
    <w:sectPr w:rsidR="0050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397F"/>
    <w:multiLevelType w:val="hybridMultilevel"/>
    <w:tmpl w:val="EBE687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490C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0A"/>
    <w:rsid w:val="005008BC"/>
    <w:rsid w:val="00C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2F3C9-7BC3-4ED8-B313-5E1C81F4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0A"/>
    <w:pPr>
      <w:spacing w:after="0" w:line="240" w:lineRule="auto"/>
    </w:pPr>
    <w:rPr>
      <w:rFonts w:ascii="Tahoma" w:eastAsia="Times New Roman" w:hAnsi="Tahoma" w:cs="Tahoma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WPHA11u</dc:creator>
  <cp:keywords/>
  <dc:description/>
  <cp:lastModifiedBy>WPHA11u</cp:lastModifiedBy>
  <cp:revision>1</cp:revision>
  <dcterms:created xsi:type="dcterms:W3CDTF">2019-01-14T15:53:00Z</dcterms:created>
  <dcterms:modified xsi:type="dcterms:W3CDTF">2019-01-14T15:53:00Z</dcterms:modified>
</cp:coreProperties>
</file>